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9C8" w:rsidRPr="00383D11" w:rsidRDefault="008469C8" w:rsidP="008469C8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5"/>
          <w:sz w:val="24"/>
          <w:szCs w:val="24"/>
        </w:rPr>
      </w:pPr>
      <w:r w:rsidRPr="00BC6477">
        <w:rPr>
          <w:rFonts w:ascii="Times New Roman" w:hAnsi="Times New Roman"/>
          <w:spacing w:val="-5"/>
          <w:sz w:val="24"/>
          <w:szCs w:val="24"/>
        </w:rPr>
        <w:t>Приложение</w:t>
      </w:r>
      <w:r w:rsidRPr="00383D11">
        <w:rPr>
          <w:rFonts w:ascii="Times New Roman" w:hAnsi="Times New Roman"/>
          <w:spacing w:val="-5"/>
          <w:sz w:val="24"/>
          <w:szCs w:val="24"/>
        </w:rPr>
        <w:t xml:space="preserve"> № </w:t>
      </w:r>
      <w:r>
        <w:rPr>
          <w:rFonts w:ascii="Times New Roman" w:hAnsi="Times New Roman"/>
          <w:spacing w:val="-5"/>
          <w:sz w:val="24"/>
          <w:szCs w:val="24"/>
        </w:rPr>
        <w:t>1</w:t>
      </w:r>
    </w:p>
    <w:p w:rsidR="008469C8" w:rsidRPr="00383D11" w:rsidRDefault="008469C8" w:rsidP="008469C8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4"/>
          <w:sz w:val="24"/>
          <w:szCs w:val="24"/>
        </w:rPr>
      </w:pPr>
      <w:r w:rsidRPr="00383D11">
        <w:rPr>
          <w:rFonts w:ascii="Times New Roman" w:hAnsi="Times New Roman"/>
          <w:spacing w:val="-3"/>
          <w:sz w:val="24"/>
          <w:szCs w:val="24"/>
        </w:rPr>
        <w:t xml:space="preserve">к </w:t>
      </w:r>
      <w:r w:rsidRPr="00383D11">
        <w:rPr>
          <w:rFonts w:ascii="Times New Roman" w:hAnsi="Times New Roman"/>
          <w:spacing w:val="-4"/>
          <w:sz w:val="24"/>
          <w:szCs w:val="24"/>
        </w:rPr>
        <w:t xml:space="preserve">договору управления </w:t>
      </w:r>
      <w:proofErr w:type="gramStart"/>
      <w:r w:rsidRPr="00383D11">
        <w:rPr>
          <w:rFonts w:ascii="Times New Roman" w:hAnsi="Times New Roman"/>
          <w:spacing w:val="-4"/>
          <w:sz w:val="24"/>
          <w:szCs w:val="24"/>
        </w:rPr>
        <w:t>многоквартирным</w:t>
      </w:r>
      <w:proofErr w:type="gramEnd"/>
    </w:p>
    <w:p w:rsidR="008469C8" w:rsidRPr="00383D11" w:rsidRDefault="008469C8" w:rsidP="008469C8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 w:rsidRPr="00383D11">
        <w:rPr>
          <w:rFonts w:ascii="Times New Roman" w:hAnsi="Times New Roman"/>
          <w:spacing w:val="-4"/>
          <w:sz w:val="24"/>
          <w:szCs w:val="24"/>
        </w:rPr>
        <w:t xml:space="preserve">домом, </w:t>
      </w:r>
      <w:r w:rsidRPr="00383D11">
        <w:rPr>
          <w:rFonts w:ascii="Times New Roman" w:hAnsi="Times New Roman"/>
          <w:spacing w:val="-1"/>
          <w:sz w:val="24"/>
          <w:szCs w:val="24"/>
        </w:rPr>
        <w:t>расположенным по адресу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гп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Северо-Енисейский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, ул. Ленина, д. 62А</w:t>
      </w:r>
    </w:p>
    <w:p w:rsidR="008469C8" w:rsidRPr="00383D11" w:rsidRDefault="008469C8" w:rsidP="008469C8">
      <w:pPr>
        <w:shd w:val="clear" w:color="auto" w:fill="FFFFFF"/>
        <w:spacing w:after="0" w:line="240" w:lineRule="auto"/>
        <w:ind w:right="10"/>
        <w:jc w:val="right"/>
        <w:rPr>
          <w:rFonts w:ascii="Times New Roman" w:hAnsi="Times New Roman"/>
          <w:spacing w:val="-7"/>
          <w:sz w:val="24"/>
          <w:szCs w:val="24"/>
        </w:rPr>
      </w:pPr>
    </w:p>
    <w:p w:rsidR="008469C8" w:rsidRPr="00843093" w:rsidRDefault="008469C8" w:rsidP="008469C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/>
          <w:bCs/>
          <w:spacing w:val="-1"/>
          <w:sz w:val="24"/>
          <w:szCs w:val="24"/>
        </w:rPr>
        <w:t>Состав общего имущества</w:t>
      </w:r>
    </w:p>
    <w:p w:rsidR="008469C8" w:rsidRPr="00843093" w:rsidRDefault="008469C8" w:rsidP="008469C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8469C8" w:rsidRPr="00A4091A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1"/>
          <w:sz w:val="24"/>
          <w:szCs w:val="24"/>
        </w:rPr>
      </w:pP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Собственнику помещений в многоквартирном доме принадлежат на праве собственности помещения в данном доме, не являющиеся частями квартир и предназначенные для обслуживания более одного помещения в данном доме,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благоустройства, малые архитектурные формы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 </w:t>
      </w:r>
    </w:p>
    <w:p w:rsidR="008469C8" w:rsidRPr="00A4091A" w:rsidRDefault="008469C8" w:rsidP="008469C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АКТ</w:t>
      </w:r>
    </w:p>
    <w:p w:rsidR="008469C8" w:rsidRPr="00A4091A" w:rsidRDefault="008469C8" w:rsidP="008469C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>1. Адрес многоквартирного дома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: </w:t>
      </w:r>
      <w:proofErr w:type="spellStart"/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гп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Северо-Енисейский, ул. Ленина</w:t>
      </w:r>
      <w:r w:rsidRPr="00B7044E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, д.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62А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>2. Кадастровый номер многоквартирного дома (при его наличии):</w:t>
      </w:r>
      <w:r w:rsidR="008F13FD">
        <w:rPr>
          <w:rFonts w:ascii="Times New Roman" w:hAnsi="Times New Roman"/>
          <w:bCs/>
          <w:spacing w:val="-1"/>
          <w:sz w:val="24"/>
          <w:szCs w:val="24"/>
        </w:rPr>
        <w:t xml:space="preserve">  </w:t>
      </w:r>
      <w:r w:rsidR="008F13FD" w:rsidRPr="008F13FD">
        <w:rPr>
          <w:rFonts w:ascii="Times New Roman" w:hAnsi="Times New Roman"/>
          <w:bCs/>
          <w:spacing w:val="-1"/>
          <w:sz w:val="24"/>
          <w:szCs w:val="24"/>
          <w:u w:val="single"/>
        </w:rPr>
        <w:t>24:34:0010106:413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55625B">
        <w:rPr>
          <w:rFonts w:ascii="Times New Roman" w:hAnsi="Times New Roman"/>
          <w:bCs/>
          <w:spacing w:val="-1"/>
          <w:sz w:val="24"/>
          <w:szCs w:val="24"/>
        </w:rPr>
        <w:t>3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. Серия, тип постройки: 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индивидуальный проект</w:t>
      </w:r>
      <w:proofErr w:type="gramEnd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     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4. Год постройки: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2023</w:t>
      </w:r>
      <w:r w:rsidR="008F13FD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5. Степень износа по данным государственного технического учета: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6. Степень фактического износа: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7. Год последнего капитального ремонта: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9. Количество этажей: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3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10. Наличие подвала: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да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11. Наличие цокольного этажа: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12. Наличие мансарды: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13. Наличие мезонина: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нет 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14. Количество квартир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16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15. Количество нежилых помещений, не входящих в состав общего имущества: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16. Реквизиты правового акта о признании всех жилых помещений в многоквартирном доме не 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</w:rPr>
        <w:t>пригодными</w:t>
      </w:r>
      <w:proofErr w:type="gramEnd"/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для проживания: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;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18. Строительный объем: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6545,5 м3; в том числе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подземной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части-1384,0м3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>19. Площадь: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744,6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б) жилых помещений (общая площадь квартир):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735,0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148,8м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lastRenderedPageBreak/>
        <w:t xml:space="preserve">20. Количество лестниц: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3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21. Уборочная площадь лестниц (включая межквартирные лестничные площадки):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59,7 м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22. Уборочная площадь общих коридоров: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56,2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23. Уборочная площадь других помещений общего пользования (включая технические этажи,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чердаки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 w:rsidRPr="002D4909">
        <w:rPr>
          <w:rFonts w:ascii="Times New Roman" w:hAnsi="Times New Roman"/>
          <w:bCs/>
          <w:spacing w:val="-1"/>
          <w:sz w:val="24"/>
          <w:szCs w:val="24"/>
        </w:rPr>
        <w:t>технические подвалы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461,3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>24. Площадь земельного участка, входящего в состав общего имущества многоквартирного дома</w:t>
      </w:r>
      <w:r w:rsidRPr="00C95429">
        <w:rPr>
          <w:rFonts w:ascii="Times New Roman" w:hAnsi="Times New Roman"/>
          <w:bCs/>
          <w:spacing w:val="-1"/>
          <w:sz w:val="24"/>
          <w:szCs w:val="24"/>
          <w:u w:val="single"/>
        </w:rPr>
        <w:t>: 2289 м</w:t>
      </w:r>
      <w:proofErr w:type="gramStart"/>
      <w:r w:rsidRPr="00C95429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  <w:r w:rsidRPr="00C95429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</w:t>
      </w:r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</w:t>
      </w: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25. Кадастровый номер земельного участка (при его наличии):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24:34:0010106:167,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26. Урна Б-15.4-3 шт.,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27. Скамья Б-04.2-5 шт.,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28.Карусель «Цветок» К06.05-1 шт.,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29. Песочница с навесом Д02.1-1шт.,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30.Сетка «Елочка» С-046.1.,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31.Шведска стенка с турником С-006.2-1шт.,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32.Качалка на пружине «Бегемот» К12.4-1 шт.,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33.Качели двойные К-01 -2шт.,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34.Уголок гимнастический С-150-1 шт.,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35.Тренажер СТ01-1 шт.,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36.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Домофон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многоабонентный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«Мета ком-99».,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37. Электромагнитный преобразователь расхода ГВС.,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38.Вычеслитель количества теплоты ВКТ-7-02, «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Теплоком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>».,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39. Приборы учета ХВС и ГВС ВСКМ-20.,</w:t>
      </w:r>
    </w:p>
    <w:p w:rsidR="008469C8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</w:p>
    <w:p w:rsidR="008469C8" w:rsidRPr="001F700C" w:rsidRDefault="008469C8" w:rsidP="008469C8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  <w:lang w:val="en-US"/>
        </w:rPr>
        <w:t>II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9242" w:type="dxa"/>
        <w:tblCellMar>
          <w:left w:w="28" w:type="dxa"/>
          <w:right w:w="28" w:type="dxa"/>
        </w:tblCellMar>
        <w:tblLook w:val="00A0"/>
      </w:tblPr>
      <w:tblGrid>
        <w:gridCol w:w="3003"/>
        <w:gridCol w:w="3987"/>
        <w:gridCol w:w="2252"/>
      </w:tblGrid>
      <w:tr w:rsidR="008469C8" w:rsidRPr="001F700C" w:rsidTr="007515E5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8469C8" w:rsidRPr="001F700C" w:rsidTr="007515E5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 Фундамент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Железобетонный ленточный</w:t>
            </w:r>
            <w:proofErr w:type="gram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Материал стен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Брус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3. Перегородки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Брус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rPr>
          <w:cantSplit/>
        </w:trPr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4. Перекрытия   </w:t>
            </w:r>
          </w:p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3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Деревянные, балочные</w:t>
            </w:r>
            <w:proofErr w:type="gramEnd"/>
          </w:p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69C8" w:rsidRPr="00CE42D7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rPr>
          <w:cantSplit/>
          <w:trHeight w:val="8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rPr>
          <w:cantSplit/>
          <w:trHeight w:val="405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5.</w:t>
            </w:r>
            <w:r w:rsidRPr="002F69A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Кровля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Металлочерепица</w:t>
            </w:r>
            <w:proofErr w:type="spell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(ограждена  </w:t>
            </w: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снегозадержателями</w:t>
            </w:r>
            <w:proofErr w:type="spell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6. Полы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Покрыты</w:t>
            </w:r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линолеумом с подогревом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rPr>
          <w:cantSplit/>
          <w:trHeight w:val="493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7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Проемы окна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окна</w:t>
            </w:r>
            <w:proofErr w:type="spellEnd"/>
            <w:proofErr w:type="gramEnd"/>
          </w:p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 двери</w:t>
            </w:r>
          </w:p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</w:t>
            </w:r>
          </w:p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8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Блоки оконные ПВХ</w:t>
            </w:r>
          </w:p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Металлические</w:t>
            </w:r>
            <w:proofErr w:type="gramEnd"/>
          </w:p>
        </w:tc>
        <w:tc>
          <w:tcPr>
            <w:tcW w:w="225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rPr>
          <w:cantSplit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8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Отделка</w:t>
            </w:r>
          </w:p>
        </w:tc>
        <w:tc>
          <w:tcPr>
            <w:tcW w:w="398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Стены оклеены  обоями</w:t>
            </w: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rPr>
          <w:cantSplit/>
        </w:trPr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Внутренняя</w:t>
            </w:r>
            <w:proofErr w:type="gramEnd"/>
          </w:p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8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Наружная</w:t>
            </w:r>
            <w:proofErr w:type="gramEnd"/>
          </w:p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Облицован металлическим </w:t>
            </w: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сайдингом</w:t>
            </w:r>
            <w:proofErr w:type="spellEnd"/>
            <w:proofErr w:type="gramEnd"/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rPr>
          <w:cantSplit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9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398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rPr>
          <w:cantSplit/>
        </w:trPr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ванны напольные</w:t>
            </w:r>
          </w:p>
        </w:tc>
        <w:tc>
          <w:tcPr>
            <w:tcW w:w="398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электроплиты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сигнализация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мусоропровод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лифт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вентиляция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rPr>
          <w:cantSplit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98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имеется</w:t>
            </w: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8469C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rPr>
          <w:cantSplit/>
        </w:trPr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электроснабжение</w:t>
            </w:r>
          </w:p>
        </w:tc>
        <w:tc>
          <w:tcPr>
            <w:tcW w:w="398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холодное водоснабжение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горячее водоснабжение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водоотведение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rPr>
          <w:trHeight w:val="485"/>
        </w:trPr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газоснабжение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 имеется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калориферы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АГВ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1F700C" w:rsidTr="007515E5"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1F700C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8469C8" w:rsidRPr="00C07B91" w:rsidTr="007515E5"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97495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97495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11.Крыльца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97495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97495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Имеются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69C8" w:rsidRPr="00974958" w:rsidRDefault="008469C8" w:rsidP="007515E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97495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удовлетворительное</w:t>
            </w:r>
            <w:proofErr w:type="gramEnd"/>
          </w:p>
        </w:tc>
      </w:tr>
    </w:tbl>
    <w:p w:rsidR="001C73E0" w:rsidRDefault="001C73E0"/>
    <w:sectPr w:rsidR="001C73E0" w:rsidSect="008469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9C8"/>
    <w:rsid w:val="001C73E0"/>
    <w:rsid w:val="008469C8"/>
    <w:rsid w:val="008F13FD"/>
    <w:rsid w:val="00ED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853</Words>
  <Characters>4866</Characters>
  <Application>Microsoft Office Word</Application>
  <DocSecurity>0</DocSecurity>
  <Lines>40</Lines>
  <Paragraphs>11</Paragraphs>
  <ScaleCrop>false</ScaleCrop>
  <Company>Администрация Северо-Енисейского района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4</cp:revision>
  <dcterms:created xsi:type="dcterms:W3CDTF">2023-04-19T04:28:00Z</dcterms:created>
  <dcterms:modified xsi:type="dcterms:W3CDTF">2023-04-25T08:47:00Z</dcterms:modified>
</cp:coreProperties>
</file>